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Государственное бюджетное учреждение </w:t>
      </w:r>
      <w:proofErr w:type="gramStart"/>
      <w:r>
        <w:rPr>
          <w:b/>
          <w:szCs w:val="28"/>
        </w:rPr>
        <w:t>социального</w:t>
      </w:r>
      <w:proofErr w:type="gramEnd"/>
      <w:r>
        <w:rPr>
          <w:b/>
          <w:szCs w:val="28"/>
        </w:rPr>
        <w:t xml:space="preserve"> 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обслуживания населения Ростовской области 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"Комплексный центр социального обслуживания населения </w:t>
      </w:r>
      <w:proofErr w:type="spellStart"/>
      <w:r>
        <w:rPr>
          <w:b/>
          <w:szCs w:val="28"/>
        </w:rPr>
        <w:t>Боковского</w:t>
      </w:r>
      <w:proofErr w:type="spellEnd"/>
      <w:r>
        <w:rPr>
          <w:b/>
          <w:szCs w:val="28"/>
        </w:rPr>
        <w:t xml:space="preserve"> района"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(ГБУСОН РО "КЦСОН </w:t>
      </w:r>
      <w:proofErr w:type="spellStart"/>
      <w:r>
        <w:rPr>
          <w:b/>
          <w:szCs w:val="28"/>
        </w:rPr>
        <w:t>Боковского</w:t>
      </w:r>
      <w:proofErr w:type="spellEnd"/>
      <w:r>
        <w:rPr>
          <w:b/>
          <w:szCs w:val="28"/>
        </w:rPr>
        <w:t xml:space="preserve"> района")</w:t>
      </w:r>
    </w:p>
    <w:p w:rsidR="00D56AFD" w:rsidRDefault="00D56AFD" w:rsidP="00D56AFD">
      <w:pPr>
        <w:rPr>
          <w:b/>
          <w:szCs w:val="28"/>
        </w:rPr>
      </w:pPr>
    </w:p>
    <w:p w:rsidR="00D56AFD" w:rsidRDefault="00D56AFD" w:rsidP="00D56AFD">
      <w:pPr>
        <w:rPr>
          <w:b/>
          <w:szCs w:val="28"/>
        </w:rPr>
      </w:pP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>ПРИКАЗ</w:t>
      </w:r>
    </w:p>
    <w:p w:rsidR="00D56AFD" w:rsidRDefault="00D56AFD" w:rsidP="00D56AFD">
      <w:pPr>
        <w:rPr>
          <w:b/>
          <w:szCs w:val="28"/>
          <w:u w:val="single"/>
        </w:rPr>
      </w:pPr>
      <w:r>
        <w:rPr>
          <w:b/>
          <w:szCs w:val="28"/>
        </w:rPr>
        <w:t xml:space="preserve">   от  30.12.2022г                                                                                        № 12</w:t>
      </w:r>
      <w:r w:rsidR="005B1FC2">
        <w:rPr>
          <w:b/>
          <w:szCs w:val="28"/>
        </w:rPr>
        <w:t>9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>ст. Боковская</w:t>
      </w:r>
    </w:p>
    <w:p w:rsidR="00D56AFD" w:rsidRPr="00630607" w:rsidRDefault="00D56AFD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rPr>
          <w:b/>
          <w:szCs w:val="28"/>
        </w:rPr>
      </w:pPr>
      <w:proofErr w:type="gramStart"/>
      <w:r w:rsidRPr="00630607">
        <w:rPr>
          <w:b/>
          <w:szCs w:val="28"/>
        </w:rPr>
        <w:t xml:space="preserve">Об утверждении </w:t>
      </w:r>
      <w:r w:rsidR="00630607" w:rsidRPr="00630607">
        <w:rPr>
          <w:b/>
          <w:szCs w:val="28"/>
        </w:rPr>
        <w:t xml:space="preserve">стандартов и процедур, направленные на обеспечение добросовестной работы </w:t>
      </w:r>
      <w:r w:rsidRPr="00630607">
        <w:rPr>
          <w:b/>
          <w:szCs w:val="28"/>
        </w:rPr>
        <w:t>государственно</w:t>
      </w:r>
      <w:r w:rsidR="002D3489">
        <w:rPr>
          <w:b/>
          <w:szCs w:val="28"/>
        </w:rPr>
        <w:t>го</w:t>
      </w:r>
      <w:r w:rsidRPr="00630607">
        <w:rPr>
          <w:b/>
          <w:szCs w:val="28"/>
        </w:rPr>
        <w:t xml:space="preserve"> бюджетно</w:t>
      </w:r>
      <w:r w:rsidR="002D3489">
        <w:rPr>
          <w:b/>
          <w:szCs w:val="28"/>
        </w:rPr>
        <w:t>го учреждения</w:t>
      </w:r>
      <w:r w:rsidRPr="00630607">
        <w:rPr>
          <w:b/>
          <w:szCs w:val="28"/>
        </w:rPr>
        <w:t xml:space="preserve"> социального обслуживания населения Ростовской области «Комплексный центр социального обслуживания населения </w:t>
      </w:r>
      <w:proofErr w:type="spellStart"/>
      <w:r w:rsidRPr="00630607">
        <w:rPr>
          <w:b/>
          <w:szCs w:val="28"/>
        </w:rPr>
        <w:t>Боковского</w:t>
      </w:r>
      <w:proofErr w:type="spellEnd"/>
      <w:r w:rsidRPr="00630607">
        <w:rPr>
          <w:b/>
          <w:szCs w:val="28"/>
        </w:rPr>
        <w:t xml:space="preserve"> района»</w:t>
      </w:r>
      <w:proofErr w:type="gramEnd"/>
    </w:p>
    <w:p w:rsidR="00D56AFD" w:rsidRDefault="00D56AFD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b/>
          <w:szCs w:val="28"/>
        </w:rPr>
      </w:pPr>
      <w:r>
        <w:rPr>
          <w:b/>
          <w:szCs w:val="28"/>
        </w:rPr>
        <w:t xml:space="preserve">           </w:t>
      </w:r>
      <w:r>
        <w:rPr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>
        <w:rPr>
          <w:b/>
          <w:szCs w:val="28"/>
        </w:rPr>
        <w:t>приказываю:</w:t>
      </w:r>
    </w:p>
    <w:p w:rsidR="00D56AFD" w:rsidRDefault="00D56AFD" w:rsidP="00D56AFD">
      <w:pPr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  <w:proofErr w:type="gramStart"/>
      <w:r w:rsidRPr="005C0E37">
        <w:rPr>
          <w:bCs/>
          <w:szCs w:val="28"/>
        </w:rPr>
        <w:t xml:space="preserve">Утвердить </w:t>
      </w:r>
      <w:r w:rsidR="002D3489">
        <w:rPr>
          <w:szCs w:val="28"/>
        </w:rPr>
        <w:t xml:space="preserve">Стандарты и процедуры, направленные на обеспечение добросовестной работы </w:t>
      </w:r>
      <w:r w:rsidR="002D3489" w:rsidRPr="00795F01">
        <w:rPr>
          <w:szCs w:val="28"/>
        </w:rPr>
        <w:t>государственно</w:t>
      </w:r>
      <w:r w:rsidR="002D3489">
        <w:rPr>
          <w:szCs w:val="28"/>
        </w:rPr>
        <w:t>го</w:t>
      </w:r>
      <w:r w:rsidR="002D3489" w:rsidRPr="00795F01">
        <w:rPr>
          <w:szCs w:val="28"/>
        </w:rPr>
        <w:t xml:space="preserve"> бюджетно</w:t>
      </w:r>
      <w:r w:rsidR="002D3489">
        <w:rPr>
          <w:szCs w:val="28"/>
        </w:rPr>
        <w:t>го</w:t>
      </w:r>
      <w:r w:rsidR="002D3489" w:rsidRPr="00795F01">
        <w:rPr>
          <w:szCs w:val="28"/>
        </w:rPr>
        <w:t xml:space="preserve"> учреждени</w:t>
      </w:r>
      <w:r w:rsidR="002D3489">
        <w:rPr>
          <w:szCs w:val="28"/>
        </w:rPr>
        <w:t>я</w:t>
      </w:r>
      <w:r w:rsidR="002D3489" w:rsidRPr="00795F01">
        <w:rPr>
          <w:szCs w:val="28"/>
        </w:rPr>
        <w:t xml:space="preserve"> социального обслуживания населения Ростовской области «Комплексный центр социального обслуживания населения </w:t>
      </w:r>
      <w:proofErr w:type="spellStart"/>
      <w:r w:rsidR="002D3489" w:rsidRPr="00795F01">
        <w:rPr>
          <w:szCs w:val="28"/>
        </w:rPr>
        <w:t>Боковского</w:t>
      </w:r>
      <w:proofErr w:type="spellEnd"/>
      <w:r w:rsidR="002D3489" w:rsidRPr="00795F01">
        <w:rPr>
          <w:szCs w:val="28"/>
        </w:rPr>
        <w:t xml:space="preserve"> района»</w:t>
      </w:r>
      <w:r w:rsidR="002D3489">
        <w:rPr>
          <w:szCs w:val="28"/>
        </w:rPr>
        <w:t xml:space="preserve"> </w:t>
      </w:r>
      <w:r w:rsidRPr="005C0E37">
        <w:rPr>
          <w:szCs w:val="28"/>
        </w:rPr>
        <w:t>согласно приложению 1.</w:t>
      </w:r>
      <w:proofErr w:type="gramEnd"/>
    </w:p>
    <w:p w:rsidR="00D56AFD" w:rsidRDefault="00EE26EC" w:rsidP="00D56AFD">
      <w:pPr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  <w:r>
        <w:rPr>
          <w:rFonts w:cs="Times New Roman"/>
          <w:color w:val="000000" w:themeColor="text1"/>
          <w:szCs w:val="28"/>
        </w:rPr>
        <w:t xml:space="preserve">Специалисту по кадрам </w:t>
      </w:r>
      <w:proofErr w:type="spellStart"/>
      <w:r>
        <w:rPr>
          <w:rFonts w:cs="Times New Roman"/>
          <w:color w:val="000000" w:themeColor="text1"/>
          <w:szCs w:val="28"/>
        </w:rPr>
        <w:t>Евтеревой</w:t>
      </w:r>
      <w:proofErr w:type="spellEnd"/>
      <w:r>
        <w:rPr>
          <w:rFonts w:cs="Times New Roman"/>
          <w:color w:val="000000" w:themeColor="text1"/>
          <w:szCs w:val="28"/>
        </w:rPr>
        <w:t xml:space="preserve"> Оксане Алексеевне ознакомить под роспись всех работнико</w:t>
      </w:r>
      <w:r w:rsidR="00982AAA">
        <w:rPr>
          <w:rFonts w:cs="Times New Roman"/>
          <w:color w:val="000000" w:themeColor="text1"/>
          <w:szCs w:val="28"/>
        </w:rPr>
        <w:t>в учреждения со стандартами и пр</w:t>
      </w:r>
      <w:r>
        <w:rPr>
          <w:rFonts w:cs="Times New Roman"/>
          <w:color w:val="000000" w:themeColor="text1"/>
          <w:szCs w:val="28"/>
        </w:rPr>
        <w:t>оцедурами</w:t>
      </w:r>
      <w:r w:rsidR="00D56AFD">
        <w:rPr>
          <w:szCs w:val="28"/>
        </w:rPr>
        <w:t>.</w:t>
      </w:r>
    </w:p>
    <w:p w:rsidR="001F0156" w:rsidRPr="00CF1F6C" w:rsidRDefault="001F0156" w:rsidP="00D56AFD">
      <w:pPr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  <w:proofErr w:type="gramStart"/>
      <w:r w:rsidRPr="00CF1F6C">
        <w:rPr>
          <w:szCs w:val="28"/>
        </w:rPr>
        <w:t>К</w:t>
      </w:r>
      <w:r w:rsidR="00D56AFD" w:rsidRPr="00CF1F6C">
        <w:rPr>
          <w:szCs w:val="28"/>
        </w:rPr>
        <w:t>онтроль за</w:t>
      </w:r>
      <w:proofErr w:type="gramEnd"/>
      <w:r w:rsidR="00D56AFD" w:rsidRPr="00CF1F6C">
        <w:rPr>
          <w:szCs w:val="28"/>
        </w:rPr>
        <w:t xml:space="preserve"> выполнением настоящего приказа оставляю за собой</w:t>
      </w:r>
      <w:r w:rsidR="00CF1F6C" w:rsidRPr="00CF1F6C">
        <w:rPr>
          <w:szCs w:val="28"/>
        </w:rPr>
        <w:t>.</w:t>
      </w:r>
    </w:p>
    <w:p w:rsidR="001F0156" w:rsidRDefault="001F0156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</w:p>
    <w:p w:rsidR="002D3489" w:rsidRDefault="002D3489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</w:p>
    <w:p w:rsidR="00982AAA" w:rsidRDefault="00982AAA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</w:p>
    <w:p w:rsidR="00D56AFD" w:rsidRDefault="00D56AFD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rPr>
          <w:szCs w:val="28"/>
        </w:rPr>
      </w:pPr>
      <w:r>
        <w:rPr>
          <w:szCs w:val="28"/>
        </w:rPr>
        <w:t xml:space="preserve">Директор  _________________  </w:t>
      </w:r>
      <w:proofErr w:type="spellStart"/>
      <w:r>
        <w:rPr>
          <w:szCs w:val="28"/>
        </w:rPr>
        <w:t>Стерлядникова</w:t>
      </w:r>
      <w:proofErr w:type="spellEnd"/>
      <w:r>
        <w:rPr>
          <w:szCs w:val="28"/>
        </w:rPr>
        <w:t xml:space="preserve"> Людмила Васильевна</w:t>
      </w:r>
    </w:p>
    <w:p w:rsidR="00D56AFD" w:rsidRDefault="00D56AFD" w:rsidP="005D1FCD">
      <w:pPr>
        <w:rPr>
          <w:color w:val="000000" w:themeColor="text1"/>
        </w:rPr>
      </w:pPr>
    </w:p>
    <w:p w:rsidR="00D56AFD" w:rsidRDefault="00D56AFD" w:rsidP="005D1FCD">
      <w:pPr>
        <w:rPr>
          <w:color w:val="000000" w:themeColor="text1"/>
        </w:rPr>
      </w:pPr>
    </w:p>
    <w:p w:rsidR="002D3489" w:rsidRDefault="002D3489" w:rsidP="005D1FCD">
      <w:pPr>
        <w:rPr>
          <w:color w:val="000000" w:themeColor="text1"/>
        </w:rPr>
      </w:pPr>
    </w:p>
    <w:p w:rsidR="002D3489" w:rsidRDefault="002D3489" w:rsidP="005D1FCD">
      <w:pPr>
        <w:rPr>
          <w:color w:val="000000" w:themeColor="text1"/>
        </w:rPr>
      </w:pPr>
    </w:p>
    <w:p w:rsidR="00982AAA" w:rsidRDefault="00926802" w:rsidP="00926802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С настоящим приказом </w:t>
      </w:r>
      <w:proofErr w:type="gramStart"/>
      <w:r>
        <w:rPr>
          <w:color w:val="000000" w:themeColor="text1"/>
        </w:rPr>
        <w:t>ознакомлена</w:t>
      </w:r>
      <w:proofErr w:type="gramEnd"/>
      <w:r>
        <w:rPr>
          <w:color w:val="000000" w:themeColor="text1"/>
        </w:rPr>
        <w:t>:</w:t>
      </w:r>
    </w:p>
    <w:p w:rsidR="00926802" w:rsidRDefault="00926802" w:rsidP="00926802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_________________О.А. </w:t>
      </w:r>
      <w:proofErr w:type="spellStart"/>
      <w:r>
        <w:rPr>
          <w:color w:val="000000" w:themeColor="text1"/>
        </w:rPr>
        <w:t>Евтерева</w:t>
      </w:r>
      <w:proofErr w:type="spellEnd"/>
    </w:p>
    <w:p w:rsidR="002D3489" w:rsidRDefault="002D3489" w:rsidP="005D1FCD">
      <w:pPr>
        <w:rPr>
          <w:color w:val="000000" w:themeColor="text1"/>
        </w:rPr>
      </w:pPr>
    </w:p>
    <w:p w:rsidR="002D3489" w:rsidRDefault="002D3489" w:rsidP="005D1FCD">
      <w:pPr>
        <w:rPr>
          <w:color w:val="000000" w:themeColor="text1"/>
        </w:rPr>
      </w:pPr>
    </w:p>
    <w:p w:rsidR="002D3489" w:rsidRDefault="002D3489" w:rsidP="005D1FCD">
      <w:pPr>
        <w:rPr>
          <w:color w:val="000000" w:themeColor="text1"/>
        </w:rPr>
      </w:pPr>
    </w:p>
    <w:p w:rsidR="002D3489" w:rsidRDefault="002D3489" w:rsidP="005D1FCD">
      <w:pPr>
        <w:rPr>
          <w:color w:val="000000" w:themeColor="text1"/>
        </w:rPr>
      </w:pPr>
    </w:p>
    <w:p w:rsidR="002D3489" w:rsidRDefault="002D3489" w:rsidP="005D1FCD">
      <w:pPr>
        <w:rPr>
          <w:color w:val="000000" w:themeColor="text1"/>
        </w:rPr>
      </w:pPr>
    </w:p>
    <w:p w:rsidR="002D3489" w:rsidRDefault="002D3489" w:rsidP="005D1FCD">
      <w:pPr>
        <w:rPr>
          <w:color w:val="000000" w:themeColor="text1"/>
        </w:rPr>
      </w:pPr>
    </w:p>
    <w:p w:rsidR="00D56AFD" w:rsidRDefault="00912C54" w:rsidP="005D1FC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Приложение 1</w:t>
      </w:r>
    </w:p>
    <w:p w:rsidR="00912C54" w:rsidRDefault="00912C54" w:rsidP="005D1FC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к приказу от 30.12.2022 № 12</w:t>
      </w:r>
      <w:r w:rsidR="002D3489">
        <w:rPr>
          <w:color w:val="000000" w:themeColor="text1"/>
        </w:rPr>
        <w:t>9</w:t>
      </w:r>
    </w:p>
    <w:p w:rsidR="00D56AFD" w:rsidRDefault="00D56AFD" w:rsidP="005D1FCD">
      <w:pPr>
        <w:rPr>
          <w:color w:val="000000" w:themeColor="text1"/>
        </w:rPr>
      </w:pPr>
    </w:p>
    <w:p w:rsidR="00D56AFD" w:rsidRDefault="00D56AFD" w:rsidP="005D1FCD">
      <w:pPr>
        <w:rPr>
          <w:color w:val="000000" w:themeColor="text1"/>
        </w:rPr>
      </w:pPr>
    </w:p>
    <w:p w:rsidR="00912C54" w:rsidRDefault="00912C54" w:rsidP="005D1FCD">
      <w:pPr>
        <w:rPr>
          <w:color w:val="000000" w:themeColor="text1"/>
        </w:rPr>
      </w:pPr>
    </w:p>
    <w:p w:rsidR="00E23D54" w:rsidRPr="005B36B3" w:rsidRDefault="00E23D54" w:rsidP="00E23D54">
      <w:pPr>
        <w:autoSpaceDE w:val="0"/>
        <w:autoSpaceDN w:val="0"/>
        <w:adjustRightInd w:val="0"/>
        <w:ind w:firstLine="709"/>
        <w:rPr>
          <w:b/>
          <w:szCs w:val="28"/>
        </w:rPr>
      </w:pPr>
      <w:proofErr w:type="gramStart"/>
      <w:r w:rsidRPr="005B36B3">
        <w:rPr>
          <w:b/>
          <w:szCs w:val="28"/>
        </w:rPr>
        <w:t xml:space="preserve">Стандарты и процедуры, направленные на обеспечение добросовестной работы </w:t>
      </w:r>
      <w:r w:rsidR="002D3489" w:rsidRPr="005B36B3">
        <w:rPr>
          <w:b/>
          <w:szCs w:val="28"/>
        </w:rPr>
        <w:t xml:space="preserve">государственного бюджетного учреждения социального обслуживания населения Ростовской области «Комплексный центр социального обслуживания населения </w:t>
      </w:r>
      <w:proofErr w:type="spellStart"/>
      <w:r w:rsidR="002D3489" w:rsidRPr="005B36B3">
        <w:rPr>
          <w:b/>
          <w:szCs w:val="28"/>
        </w:rPr>
        <w:t>Боковского</w:t>
      </w:r>
      <w:proofErr w:type="spellEnd"/>
      <w:r w:rsidR="002D3489" w:rsidRPr="005B36B3">
        <w:rPr>
          <w:b/>
          <w:szCs w:val="28"/>
        </w:rPr>
        <w:t xml:space="preserve"> района»</w:t>
      </w:r>
      <w:proofErr w:type="gramEnd"/>
    </w:p>
    <w:p w:rsidR="00E23D54" w:rsidRDefault="00E23D54" w:rsidP="00E23D54">
      <w:pPr>
        <w:autoSpaceDE w:val="0"/>
        <w:autoSpaceDN w:val="0"/>
        <w:adjustRightInd w:val="0"/>
        <w:ind w:firstLine="709"/>
        <w:rPr>
          <w:szCs w:val="28"/>
        </w:rPr>
      </w:pPr>
    </w:p>
    <w:p w:rsidR="00E23D54" w:rsidRPr="001A04B9" w:rsidRDefault="00E23D54" w:rsidP="002D3489">
      <w:pPr>
        <w:rPr>
          <w:rFonts w:eastAsia="Calibri"/>
          <w:b/>
          <w:szCs w:val="28"/>
        </w:rPr>
      </w:pPr>
      <w:r w:rsidRPr="001A04B9">
        <w:rPr>
          <w:rFonts w:eastAsia="Calibri"/>
          <w:b/>
          <w:szCs w:val="28"/>
        </w:rPr>
        <w:t>1. Общие положения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Стандарты призваны установить ключевые принципы, которыми должны руководствоваться работники.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 Стандарты устанавливаются на основании Конституции Российской Федерации, Федеральн</w:t>
      </w:r>
      <w:r w:rsidR="001A04B9">
        <w:rPr>
          <w:rFonts w:eastAsia="Calibri"/>
          <w:szCs w:val="28"/>
        </w:rPr>
        <w:t>ого закона</w:t>
      </w:r>
      <w:r>
        <w:rPr>
          <w:rFonts w:eastAsia="Calibri"/>
          <w:szCs w:val="28"/>
        </w:rPr>
        <w:t xml:space="preserve"> от 25.12.2008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:rsidR="00E23D54" w:rsidRDefault="00E23D54" w:rsidP="00E23D54">
      <w:pPr>
        <w:jc w:val="both"/>
        <w:rPr>
          <w:rFonts w:eastAsia="Calibri"/>
          <w:szCs w:val="28"/>
        </w:rPr>
      </w:pPr>
    </w:p>
    <w:p w:rsidR="00E23D54" w:rsidRPr="001A04B9" w:rsidRDefault="00E23D54" w:rsidP="001A04B9">
      <w:pPr>
        <w:rPr>
          <w:rFonts w:eastAsia="Calibri"/>
          <w:b/>
          <w:szCs w:val="28"/>
        </w:rPr>
      </w:pPr>
      <w:r w:rsidRPr="001A04B9">
        <w:rPr>
          <w:rFonts w:eastAsia="Calibri"/>
          <w:b/>
          <w:szCs w:val="28"/>
        </w:rPr>
        <w:t>2. Ценности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 При осуществлении своей деятельности работник руководствуется следующими принципами: </w:t>
      </w:r>
      <w:r w:rsidRPr="00646F5C">
        <w:rPr>
          <w:rFonts w:eastAsia="Calibri"/>
          <w:b/>
          <w:szCs w:val="28"/>
        </w:rPr>
        <w:t>добросовестность, прозрачность, развитие</w:t>
      </w:r>
      <w:r>
        <w:rPr>
          <w:rFonts w:eastAsia="Calibri"/>
          <w:szCs w:val="28"/>
        </w:rPr>
        <w:t xml:space="preserve">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 </w:t>
      </w:r>
      <w:r w:rsidRPr="00646F5C">
        <w:rPr>
          <w:rFonts w:eastAsia="Calibri"/>
          <w:b/>
          <w:szCs w:val="28"/>
        </w:rPr>
        <w:t>Добросовестность</w:t>
      </w:r>
      <w:r>
        <w:rPr>
          <w:rFonts w:eastAsia="Calibri"/>
          <w:szCs w:val="28"/>
        </w:rPr>
        <w:t xml:space="preserve">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 </w:t>
      </w:r>
    </w:p>
    <w:p w:rsidR="00AE32F1" w:rsidRDefault="00E23D54" w:rsidP="00646F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r w:rsidRPr="00646F5C">
        <w:rPr>
          <w:rFonts w:eastAsia="Calibri"/>
          <w:b/>
          <w:szCs w:val="28"/>
        </w:rPr>
        <w:t>Прозрачность</w:t>
      </w:r>
      <w:r>
        <w:rPr>
          <w:rFonts w:eastAsia="Calibri"/>
          <w:szCs w:val="28"/>
        </w:rPr>
        <w:t xml:space="preserve"> означает обеспечение доступности информации о деятельности </w:t>
      </w:r>
      <w:r w:rsidR="00646F5C" w:rsidRPr="00795F01">
        <w:rPr>
          <w:szCs w:val="28"/>
        </w:rPr>
        <w:t>государственно</w:t>
      </w:r>
      <w:r w:rsidR="00646F5C">
        <w:rPr>
          <w:szCs w:val="28"/>
        </w:rPr>
        <w:t>го</w:t>
      </w:r>
      <w:r w:rsidR="00646F5C" w:rsidRPr="00795F01">
        <w:rPr>
          <w:szCs w:val="28"/>
        </w:rPr>
        <w:t xml:space="preserve"> бюджетно</w:t>
      </w:r>
      <w:r w:rsidR="00646F5C">
        <w:rPr>
          <w:szCs w:val="28"/>
        </w:rPr>
        <w:t>го</w:t>
      </w:r>
      <w:r w:rsidR="00646F5C" w:rsidRPr="00795F01">
        <w:rPr>
          <w:szCs w:val="28"/>
        </w:rPr>
        <w:t xml:space="preserve"> учреждени</w:t>
      </w:r>
      <w:r w:rsidR="00646F5C">
        <w:rPr>
          <w:szCs w:val="28"/>
        </w:rPr>
        <w:t>я</w:t>
      </w:r>
      <w:r w:rsidR="00646F5C" w:rsidRPr="00795F01">
        <w:rPr>
          <w:szCs w:val="28"/>
        </w:rPr>
        <w:t xml:space="preserve"> социального обслуживания населения Ростовской области «Комплексный центр социального обслуживания населения </w:t>
      </w:r>
      <w:proofErr w:type="spellStart"/>
      <w:r w:rsidR="00646F5C" w:rsidRPr="00795F01">
        <w:rPr>
          <w:szCs w:val="28"/>
        </w:rPr>
        <w:t>Боковского</w:t>
      </w:r>
      <w:proofErr w:type="spellEnd"/>
      <w:r w:rsidR="00646F5C" w:rsidRPr="00795F01">
        <w:rPr>
          <w:szCs w:val="28"/>
        </w:rPr>
        <w:t xml:space="preserve"> района»</w:t>
      </w:r>
      <w:r w:rsidR="00646F5C">
        <w:rPr>
          <w:szCs w:val="28"/>
        </w:rPr>
        <w:t xml:space="preserve"> </w:t>
      </w:r>
      <w:r>
        <w:rPr>
          <w:rFonts w:eastAsia="Calibri"/>
          <w:szCs w:val="28"/>
        </w:rPr>
        <w:t xml:space="preserve">(далее – Учреждение). </w:t>
      </w:r>
    </w:p>
    <w:p w:rsidR="00E23D54" w:rsidRDefault="00AE32F1" w:rsidP="00646F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2.4.  </w:t>
      </w:r>
      <w:r w:rsidRPr="00AE32F1">
        <w:rPr>
          <w:rFonts w:eastAsia="Calibri"/>
          <w:b/>
          <w:szCs w:val="28"/>
        </w:rPr>
        <w:t>Развитие</w:t>
      </w:r>
      <w:r>
        <w:rPr>
          <w:rFonts w:eastAsia="Calibri"/>
          <w:szCs w:val="28"/>
        </w:rPr>
        <w:t xml:space="preserve"> означает, что в</w:t>
      </w:r>
      <w:r w:rsidR="00E23D54">
        <w:rPr>
          <w:rFonts w:eastAsia="Calibri"/>
          <w:szCs w:val="28"/>
        </w:rPr>
        <w:t xml:space="preserve">ся деятельность </w:t>
      </w:r>
      <w:r w:rsidR="00646F5C">
        <w:rPr>
          <w:rFonts w:eastAsia="Calibri"/>
          <w:szCs w:val="28"/>
        </w:rPr>
        <w:t>У</w:t>
      </w:r>
      <w:r w:rsidR="00E23D54">
        <w:rPr>
          <w:rFonts w:eastAsia="Calibri"/>
          <w:szCs w:val="28"/>
        </w:rPr>
        <w:t>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E23D54" w:rsidRDefault="00E23D54" w:rsidP="00E23D54">
      <w:pPr>
        <w:jc w:val="both"/>
        <w:rPr>
          <w:rFonts w:eastAsia="Calibri"/>
          <w:szCs w:val="28"/>
        </w:rPr>
      </w:pPr>
    </w:p>
    <w:p w:rsidR="00E23D54" w:rsidRPr="00AE32F1" w:rsidRDefault="00E23D54" w:rsidP="00AE32F1">
      <w:pPr>
        <w:rPr>
          <w:rFonts w:eastAsia="Calibri"/>
          <w:b/>
          <w:szCs w:val="28"/>
        </w:rPr>
      </w:pPr>
      <w:r w:rsidRPr="00AE32F1">
        <w:rPr>
          <w:rFonts w:eastAsia="Calibri"/>
          <w:b/>
          <w:szCs w:val="28"/>
        </w:rPr>
        <w:t>3. Противодействие коррупции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Для работников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</w:t>
      </w:r>
      <w:r>
        <w:rPr>
          <w:rFonts w:eastAsia="Calibri"/>
          <w:szCs w:val="28"/>
        </w:rPr>
        <w:lastRenderedPageBreak/>
        <w:t xml:space="preserve">порядке (к гражданско-правовой, административной, уголовной ответственности), но и будет подвергнут дисциплинарным взысканиям. </w:t>
      </w:r>
    </w:p>
    <w:p w:rsidR="00FC1E99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Ответственный</w:t>
      </w:r>
      <w:proofErr w:type="gramEnd"/>
      <w:r>
        <w:rPr>
          <w:rFonts w:eastAsia="Calibri"/>
          <w:szCs w:val="28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работниками, контрагентами.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3.4. В целях обеспечения своих интересов Учреждением производится отбор контрагентов.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 полном соответствии с требованиями законодательства.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3.5. Главными задачами Учреждения является добросовестное исполнение обязательств и постоянное улучшение качества предоставляемых услуг. В отношениях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3.6. 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 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E23D54" w:rsidRDefault="009F7760" w:rsidP="00E23D5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  <w:r w:rsidR="00E23D54">
        <w:rPr>
          <w:rFonts w:eastAsia="Calibri"/>
          <w:szCs w:val="28"/>
        </w:rPr>
        <w:t xml:space="preserve">Если работника Учреждения принуждают предоставить перечисленные незаконные выгоды,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3.7. 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3.8.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</w:t>
      </w:r>
      <w:r>
        <w:rPr>
          <w:rFonts w:eastAsia="Calibri"/>
          <w:szCs w:val="28"/>
        </w:rPr>
        <w:lastRenderedPageBreak/>
        <w:t xml:space="preserve">интересам с целью получения неправомерного преимущества или уклонения от исполнения обязательства.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3.9. В Учреждении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963F57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3.10.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rFonts w:eastAsia="Calibri"/>
          <w:szCs w:val="28"/>
        </w:rPr>
        <w:t>ств дл</w:t>
      </w:r>
      <w:proofErr w:type="gramEnd"/>
      <w:r>
        <w:rPr>
          <w:rFonts w:eastAsia="Calibri"/>
          <w:szCs w:val="28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>
        <w:rPr>
          <w:szCs w:val="28"/>
        </w:rPr>
        <w:t>комиссией по предотвращению и урегулированию конфликтов интересов</w:t>
      </w:r>
      <w:r>
        <w:rPr>
          <w:rFonts w:eastAsia="Calibri"/>
          <w:szCs w:val="28"/>
        </w:rPr>
        <w:t xml:space="preserve">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E23D54" w:rsidRDefault="00E23D54" w:rsidP="00E23D54">
      <w:pPr>
        <w:jc w:val="both"/>
        <w:rPr>
          <w:rFonts w:eastAsia="Calibri"/>
          <w:szCs w:val="28"/>
        </w:rPr>
      </w:pPr>
    </w:p>
    <w:p w:rsidR="00E23D54" w:rsidRPr="00963F57" w:rsidRDefault="00E23D54" w:rsidP="00963F57">
      <w:pPr>
        <w:rPr>
          <w:rFonts w:eastAsia="Calibri"/>
          <w:b/>
          <w:szCs w:val="28"/>
        </w:rPr>
      </w:pPr>
      <w:r w:rsidRPr="00963F57">
        <w:rPr>
          <w:rFonts w:eastAsia="Calibri"/>
          <w:b/>
          <w:szCs w:val="28"/>
        </w:rPr>
        <w:t>4. Обращение с подарками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4.1. По отношению к подаркам в Учреждении сформированы следующие принципы: законность, ответственность и уместность.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4.3. Подарками считается любое безвозмездное предоставление какой-либо вещи в связи с осуществлением учреждением своей деятельности.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E23D54" w:rsidRDefault="00E23D54" w:rsidP="00E23D54">
      <w:pPr>
        <w:jc w:val="both"/>
        <w:rPr>
          <w:rFonts w:eastAsia="Calibri"/>
          <w:szCs w:val="28"/>
        </w:rPr>
      </w:pPr>
    </w:p>
    <w:p w:rsidR="00E23D54" w:rsidRPr="00963F57" w:rsidRDefault="00E23D54" w:rsidP="00963F57">
      <w:pPr>
        <w:rPr>
          <w:rFonts w:eastAsia="Calibri"/>
          <w:b/>
          <w:szCs w:val="28"/>
        </w:rPr>
      </w:pPr>
      <w:r w:rsidRPr="00963F57">
        <w:rPr>
          <w:rFonts w:eastAsia="Calibri"/>
          <w:b/>
          <w:szCs w:val="28"/>
        </w:rPr>
        <w:t>5. Недопущение конфликта интересов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допускается конфликт интересов – положение, в котором личные интересы работника противоречили бы интересам общества.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5.2. Во избежание конфликта интересов, работники Учреждения должны выполнять следующие требования: </w:t>
      </w:r>
    </w:p>
    <w:p w:rsidR="00E23D54" w:rsidRDefault="00E23D54" w:rsidP="00E23D5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5.2.1. Работник обязан уведомить руководителя о выполнении им работы по совместительству или осуществлении иной оплачиваемой деятельности; </w:t>
      </w:r>
      <w:r>
        <w:rPr>
          <w:rFonts w:eastAsia="Calibri"/>
          <w:szCs w:val="28"/>
        </w:rPr>
        <w:lastRenderedPageBreak/>
        <w:t xml:space="preserve"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 </w:t>
      </w:r>
    </w:p>
    <w:p w:rsidR="00E23D54" w:rsidRDefault="00E23D54" w:rsidP="005B36B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E23D54" w:rsidRPr="005B36B3" w:rsidRDefault="00E23D54" w:rsidP="005B36B3">
      <w:pPr>
        <w:rPr>
          <w:rFonts w:eastAsia="Calibri"/>
          <w:b/>
          <w:szCs w:val="28"/>
        </w:rPr>
      </w:pPr>
      <w:r w:rsidRPr="005B36B3">
        <w:rPr>
          <w:rFonts w:eastAsia="Calibri"/>
          <w:b/>
          <w:szCs w:val="28"/>
        </w:rPr>
        <w:t>6. Конфиденциальность</w:t>
      </w:r>
    </w:p>
    <w:p w:rsidR="00E23D54" w:rsidRDefault="00E23D54" w:rsidP="00E23D5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F403AF" w:rsidRPr="00A42444" w:rsidRDefault="00E23D54" w:rsidP="00E23D54">
      <w:pPr>
        <w:autoSpaceDE w:val="0"/>
        <w:autoSpaceDN w:val="0"/>
        <w:adjustRightInd w:val="0"/>
        <w:ind w:firstLine="708"/>
        <w:jc w:val="both"/>
        <w:rPr>
          <w:color w:val="000000" w:themeColor="text1"/>
          <w:vertAlign w:val="superscript"/>
        </w:rPr>
      </w:pPr>
      <w:r>
        <w:rPr>
          <w:rFonts w:eastAsia="Calibri"/>
          <w:szCs w:val="28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3971">
          <w:pgSz w:w="11906" w:h="16838"/>
          <w:pgMar w:top="851" w:right="624" w:bottom="737" w:left="1304" w:header="709" w:footer="709" w:gutter="0"/>
          <w:cols w:space="708"/>
          <w:docGrid w:linePitch="360"/>
        </w:sect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C7FAE"/>
    <w:multiLevelType w:val="hybridMultilevel"/>
    <w:tmpl w:val="CE1202D0"/>
    <w:lvl w:ilvl="0" w:tplc="DBEED6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C6D17"/>
    <w:rsid w:val="000F1D28"/>
    <w:rsid w:val="0011191B"/>
    <w:rsid w:val="00136ACA"/>
    <w:rsid w:val="001676E3"/>
    <w:rsid w:val="001712C9"/>
    <w:rsid w:val="0018374D"/>
    <w:rsid w:val="001A04B9"/>
    <w:rsid w:val="001A07E2"/>
    <w:rsid w:val="001B2A30"/>
    <w:rsid w:val="001C19D4"/>
    <w:rsid w:val="001C3107"/>
    <w:rsid w:val="001D09D0"/>
    <w:rsid w:val="001F0156"/>
    <w:rsid w:val="00221B23"/>
    <w:rsid w:val="0024164B"/>
    <w:rsid w:val="00254710"/>
    <w:rsid w:val="00262191"/>
    <w:rsid w:val="002622CD"/>
    <w:rsid w:val="002704C5"/>
    <w:rsid w:val="0027445E"/>
    <w:rsid w:val="00293732"/>
    <w:rsid w:val="002D3489"/>
    <w:rsid w:val="002E0467"/>
    <w:rsid w:val="002E25A4"/>
    <w:rsid w:val="003115EB"/>
    <w:rsid w:val="003273E5"/>
    <w:rsid w:val="00346F16"/>
    <w:rsid w:val="00365188"/>
    <w:rsid w:val="003B3DF7"/>
    <w:rsid w:val="003C3975"/>
    <w:rsid w:val="00435522"/>
    <w:rsid w:val="004830CB"/>
    <w:rsid w:val="004C6A51"/>
    <w:rsid w:val="00533FA5"/>
    <w:rsid w:val="00563913"/>
    <w:rsid w:val="00565AB7"/>
    <w:rsid w:val="0059520B"/>
    <w:rsid w:val="005B1393"/>
    <w:rsid w:val="005B1FC2"/>
    <w:rsid w:val="005B36B3"/>
    <w:rsid w:val="005C0E37"/>
    <w:rsid w:val="005C7643"/>
    <w:rsid w:val="005D1FCD"/>
    <w:rsid w:val="00607078"/>
    <w:rsid w:val="00613400"/>
    <w:rsid w:val="006177E7"/>
    <w:rsid w:val="00630607"/>
    <w:rsid w:val="00646F5C"/>
    <w:rsid w:val="006B04D2"/>
    <w:rsid w:val="006C2B7A"/>
    <w:rsid w:val="006C3B7F"/>
    <w:rsid w:val="006E1244"/>
    <w:rsid w:val="00752C2C"/>
    <w:rsid w:val="00783971"/>
    <w:rsid w:val="00785674"/>
    <w:rsid w:val="00786306"/>
    <w:rsid w:val="00795F01"/>
    <w:rsid w:val="00797A68"/>
    <w:rsid w:val="007A716C"/>
    <w:rsid w:val="007A742C"/>
    <w:rsid w:val="007B620C"/>
    <w:rsid w:val="007C13FF"/>
    <w:rsid w:val="007D50C7"/>
    <w:rsid w:val="007F0C83"/>
    <w:rsid w:val="007F7136"/>
    <w:rsid w:val="00837A72"/>
    <w:rsid w:val="008426A4"/>
    <w:rsid w:val="00845789"/>
    <w:rsid w:val="0085052F"/>
    <w:rsid w:val="008B5793"/>
    <w:rsid w:val="00904E27"/>
    <w:rsid w:val="00906A80"/>
    <w:rsid w:val="00912C54"/>
    <w:rsid w:val="00922A5B"/>
    <w:rsid w:val="00926802"/>
    <w:rsid w:val="009370D1"/>
    <w:rsid w:val="0094134B"/>
    <w:rsid w:val="00953161"/>
    <w:rsid w:val="00957420"/>
    <w:rsid w:val="00963F57"/>
    <w:rsid w:val="009810E4"/>
    <w:rsid w:val="009820DE"/>
    <w:rsid w:val="00982AAA"/>
    <w:rsid w:val="009B5142"/>
    <w:rsid w:val="009C1375"/>
    <w:rsid w:val="009C547D"/>
    <w:rsid w:val="009F7760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E32F1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CF1F6C"/>
    <w:rsid w:val="00D56AFD"/>
    <w:rsid w:val="00D67C8F"/>
    <w:rsid w:val="00D74BBA"/>
    <w:rsid w:val="00DC5235"/>
    <w:rsid w:val="00DE01A8"/>
    <w:rsid w:val="00E11401"/>
    <w:rsid w:val="00E13472"/>
    <w:rsid w:val="00E20E2A"/>
    <w:rsid w:val="00E23D54"/>
    <w:rsid w:val="00E71F9C"/>
    <w:rsid w:val="00E76AF4"/>
    <w:rsid w:val="00EC44AA"/>
    <w:rsid w:val="00EE26E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  <w:rsid w:val="00FC1E99"/>
    <w:rsid w:val="00FC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D1CE-FC50-4D27-94FB-E3890EF3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42</cp:revision>
  <cp:lastPrinted>2023-01-18T10:54:00Z</cp:lastPrinted>
  <dcterms:created xsi:type="dcterms:W3CDTF">2020-10-26T03:19:00Z</dcterms:created>
  <dcterms:modified xsi:type="dcterms:W3CDTF">2023-01-18T10:54:00Z</dcterms:modified>
</cp:coreProperties>
</file>