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CE" w:rsidRDefault="00AA2CCE" w:rsidP="00B15AA6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A50B30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Рекомендации для родителей </w:t>
      </w:r>
    </w:p>
    <w:p w:rsidR="00AA2CCE" w:rsidRPr="00A50B30" w:rsidRDefault="00AA2CCE" w:rsidP="00B15AA6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A50B30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по профилактике травматизма и гибели детей</w:t>
      </w:r>
    </w:p>
    <w:bookmarkEnd w:id="0"/>
    <w:p w:rsidR="00AA2CCE" w:rsidRPr="00A50B30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        Детский травматизм и его предупреждение –</w:t>
      </w:r>
      <w:r w:rsidRPr="00A50B30">
        <w:rPr>
          <w:rFonts w:ascii="Times New Roman" w:hAnsi="Times New Roman"/>
          <w:sz w:val="24"/>
          <w:szCs w:val="24"/>
          <w:lang w:eastAsia="ru-RU"/>
        </w:rPr>
        <w:t> очень важная и серьёзная проблема, особенно в летний период, когда дети располагают свободным временем, чаще находятся на улице и остаются без присмотра взрослых. Несмотря на большое разнообразие травм у детей, причины, вызывающие их, типичны. Прежде всего, это неблагоустроенность внешней среды, халатность и недосмотр взрослых, неосторожное, неправильное поведение ребёнка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Взрослые обязаны предупреждать возможные риски и ограждать детей от них.</w:t>
      </w:r>
    </w:p>
    <w:p w:rsidR="00AA2CCE" w:rsidRPr="00A50B30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         Работа родителей по предупреждению травматизма должна проводиться в 2 направлениях:</w:t>
      </w:r>
    </w:p>
    <w:p w:rsidR="00AA2CCE" w:rsidRPr="00A50B30" w:rsidRDefault="00AA2CCE" w:rsidP="00A50B3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Устранение травмоопасных ситуаций.</w:t>
      </w:r>
    </w:p>
    <w:p w:rsidR="00AA2CCE" w:rsidRDefault="00AA2CCE" w:rsidP="00A50B3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Систематическое обучение детей основам профилактики травматизма.</w:t>
      </w:r>
    </w:p>
    <w:p w:rsidR="00AA2CCE" w:rsidRPr="00A50B30" w:rsidRDefault="00AA2CCE" w:rsidP="00A50B3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CCE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         Наиболее часто встречающийся травматизм у детей - бытовой. Основные виды травм, которые дети могут получить дома и их причины: </w:t>
      </w:r>
      <w:r w:rsidRPr="00A50B30">
        <w:rPr>
          <w:rFonts w:ascii="Times New Roman" w:hAnsi="Times New Roman"/>
          <w:sz w:val="24"/>
          <w:szCs w:val="24"/>
          <w:lang w:eastAsia="ru-RU"/>
        </w:rPr>
        <w:t>ожог от горячей плиты, посуды, пищи, кипятка, пара, утюга, других электроприборов, падение с кровати, окна, стола и ступенек; удушье от мелких предметов (монет, пуговиц, гаек и др.), отравление бытовыми химическими веществами; поражение электрическим током от неисправных электроприборов, обнажённых проводов, от втыкания игл, ножей и других металлических предметов в розетки и настенную проводку.</w:t>
      </w:r>
    </w:p>
    <w:p w:rsidR="00AA2CCE" w:rsidRPr="00A50B30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CCE" w:rsidRPr="00A50B30" w:rsidRDefault="00AA2CCE" w:rsidP="00A2081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Падения</w:t>
      </w:r>
    </w:p>
    <w:p w:rsidR="00AA2CCE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Изображение" style="position:absolute;left:0;text-align:left;margin-left:-.3pt;margin-top:.2pt;width:175.5pt;height:164.4pt;z-index:251658240;visibility:visible" wrapcoords="-92 0 -92 21501 21600 21501 21600 0 -92 0">
            <v:imagedata r:id="rId5" o:title=""/>
            <w10:wrap type="through"/>
          </v:shape>
        </w:pict>
      </w:r>
      <w:r w:rsidRPr="00A50B30">
        <w:rPr>
          <w:rFonts w:ascii="Times New Roman" w:hAnsi="Times New Roman"/>
          <w:sz w:val="24"/>
          <w:szCs w:val="24"/>
          <w:lang w:eastAsia="ru-RU"/>
        </w:rPr>
        <w:t>  Падения -  распространённая причина ушибов, переломов костей и серьёзных травм головы. Их можно предотвратить, если не разрешать детям лазить в опасных местах; устанавливать ограждения на ступеньках, окнах и балконах. В летнее время  зоной повышенной опасности становятся детские площадки, особенно качели.  Если ребёнок упал с качелей, он должен прижаться к земле и подальше отползти, чтобы избежать дополнительного удара. Добровольный прыжок с качели никогда не заканчивается безопасным приземлением на ноги. От резкого касания с грунтом происходит перелом лодыжек, берцовых костей, вывих голеностопных суставов.</w:t>
      </w:r>
    </w:p>
    <w:p w:rsidR="00AA2CCE" w:rsidRPr="00A50B30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CCE" w:rsidRPr="00A50B30" w:rsidRDefault="00AA2CCE" w:rsidP="00A2081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Порезы</w:t>
      </w:r>
    </w:p>
    <w:p w:rsidR="00AA2CCE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2" o:spid="_x0000_s1027" type="#_x0000_t75" alt="Изображение" style="position:absolute;left:0;text-align:left;margin-left:-.3pt;margin-top:-.25pt;width:177pt;height:165pt;z-index:251659264;visibility:visible" wrapcoords="-92 0 -92 21502 21600 21502 21600 0 -92 0">
            <v:imagedata r:id="rId6" o:title=""/>
            <w10:wrap type="through"/>
          </v:shape>
        </w:pict>
      </w:r>
      <w:r w:rsidRPr="00A50B30">
        <w:rPr>
          <w:rFonts w:ascii="Times New Roman" w:hAnsi="Times New Roman"/>
          <w:sz w:val="24"/>
          <w:szCs w:val="24"/>
          <w:lang w:eastAsia="ru-RU"/>
        </w:rPr>
        <w:t>          Разбитое стекло может стать причиной порезов, потери крови и заражения. Стеклянные бутылки нужно держать подальше от детей и младенцев. Нужно научить маленьких детей не прикасаться к разбитому стеклу. Ножи, лезвия и ножницы необходимо держать в недоступных для детей местах. Старших детей необходимо научить осторожному обращению с этими предметами. Можно избежать многих травм, если объяснять детям, что бросаться камнями и другими острыми предметами, играть с ножами или ножницами очень опасно. Острые металлические предметы, ржавые банки могут стать источниками заражения ран. Таких предметов не должно быть на детских игровых площадках. </w:t>
      </w:r>
    </w:p>
    <w:p w:rsidR="00AA2CCE" w:rsidRPr="00A50B30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CCE" w:rsidRPr="00A50B30" w:rsidRDefault="00AA2CCE" w:rsidP="00A2081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Травматизм на дороге</w:t>
      </w:r>
    </w:p>
    <w:p w:rsidR="00AA2CCE" w:rsidRPr="00A50B30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   </w:t>
      </w:r>
    </w:p>
    <w:p w:rsidR="00AA2CCE" w:rsidRPr="00A50B30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    Из всевозможных травм на улично -  транспортную приходится каждая двухсотая.  Последствия ДТП очень серьёзны. Самая  опасная машина - стоящая: ребёнок считает,  что если опасности не видно, значит, её нет.  Но, выходя из-за такой машины на проезжую  часть, существует риск оказаться под колёсами  другой машины.  </w:t>
      </w:r>
    </w:p>
    <w:p w:rsidR="00AA2CCE" w:rsidRDefault="00AA2CCE" w:rsidP="00A2081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A2CCE" w:rsidRPr="00A50B30" w:rsidRDefault="00AA2CCE" w:rsidP="00A2081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При переходе дороги, дети должны знать и соблюдать следующие правила:</w:t>
      </w:r>
    </w:p>
    <w:p w:rsidR="00AA2CCE" w:rsidRPr="00A50B30" w:rsidRDefault="00AA2CCE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остановиться на обочине;</w:t>
      </w:r>
    </w:p>
    <w:p w:rsidR="00AA2CCE" w:rsidRPr="00A50B30" w:rsidRDefault="00AA2CCE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посмотреть в обе стороны:</w:t>
      </w:r>
    </w:p>
    <w:p w:rsidR="00AA2CCE" w:rsidRPr="00A50B30" w:rsidRDefault="00AA2CCE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перед тем как переходить дорогу, убедиться, что на ней транспортных средств;</w:t>
      </w:r>
    </w:p>
    <w:p w:rsidR="00AA2CCE" w:rsidRPr="00A50B30" w:rsidRDefault="00AA2CCE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переходя дорогу, держаться за руку взрослого или ребенка старшего возраста;</w:t>
      </w:r>
    </w:p>
    <w:p w:rsidR="00AA2CCE" w:rsidRPr="00A50B30" w:rsidRDefault="00AA2CCE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ни в коем случае не перебегать дорогу;</w:t>
      </w:r>
    </w:p>
    <w:p w:rsidR="00AA2CCE" w:rsidRPr="00A50B30" w:rsidRDefault="00AA2CCE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переходить дорогу только в установленных местах на зеленый сигнал светофора;</w:t>
      </w:r>
    </w:p>
    <w:p w:rsidR="00AA2CCE" w:rsidRPr="00A50B30" w:rsidRDefault="00AA2CCE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на дорогу нужно выходить спокойно, сосредоточенно, уверенно, чтобы водитель видел тебя;</w:t>
      </w:r>
    </w:p>
    <w:p w:rsidR="00AA2CCE" w:rsidRPr="00A50B30" w:rsidRDefault="00AA2CCE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переходить дорогу надо по перпендикуляру к оси, а не по диагонали;</w:t>
      </w:r>
    </w:p>
    <w:p w:rsidR="00AA2CCE" w:rsidRPr="00A50B30" w:rsidRDefault="00AA2CCE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если транспортный поток застал  на середине дороги, следует остановиться и не паниковать;</w:t>
      </w:r>
    </w:p>
    <w:p w:rsidR="00AA2CCE" w:rsidRPr="00A50B30" w:rsidRDefault="00AA2CCE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маленького ребенка переводить через дорогу надо только за руку;</w:t>
      </w:r>
    </w:p>
    <w:p w:rsidR="00AA2CCE" w:rsidRPr="00A50B30" w:rsidRDefault="00AA2CCE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детям нельзя играть возле дороги, особенно с мячом.</w:t>
      </w:r>
    </w:p>
    <w:p w:rsidR="00AA2CCE" w:rsidRPr="00A50B30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       Во избежание несчастных случаев нужно учить детей ходить  по тротуарам лицом к автомобильному движению. Старших детей необходимо научить присматривать за младшими. При перевозке ребёнка в автомобиле, необходимо использовать специальное кресло и ремни безопасности, ребенка надо посадить сзади и справа.</w:t>
      </w:r>
    </w:p>
    <w:p w:rsidR="00AA2CCE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       Несчастные случаи при езде на велосипеде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</w:t>
      </w:r>
    </w:p>
    <w:p w:rsidR="00AA2CCE" w:rsidRPr="00A50B30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CCE" w:rsidRPr="00A50B30" w:rsidRDefault="00AA2CCE" w:rsidP="00A2081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Водный</w:t>
      </w:r>
    </w:p>
    <w:p w:rsidR="00AA2CCE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4" o:spid="_x0000_s1028" type="#_x0000_t75" alt="Изображение" style="position:absolute;left:0;text-align:left;margin-left:-.3pt;margin-top:.05pt;width:226.5pt;height:129pt;z-index:251660288;visibility:visible" wrapcoords="-72 0 -72 21474 21600 21474 21600 0 -72 0">
            <v:imagedata r:id="rId7" o:title=""/>
            <w10:wrap type="through"/>
          </v:shape>
        </w:pict>
      </w:r>
      <w:r w:rsidRPr="00A50B30">
        <w:rPr>
          <w:rFonts w:ascii="Times New Roman" w:hAnsi="Times New Roman"/>
          <w:sz w:val="24"/>
          <w:szCs w:val="24"/>
          <w:lang w:eastAsia="ru-RU"/>
        </w:rPr>
        <w:t>     </w:t>
      </w:r>
    </w:p>
    <w:p w:rsidR="00AA2CCE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CCE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CCE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CCE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CCE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CCE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CCE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CCE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CCE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CCE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Взрослые должны научить детей правилам поведения на воде и ни на минуту не оставлять ребенка без присмотра вблизи водоёмов. Дети могут утонуть менее, чем за две минуты даже в небольшом количестве воды, поэтому их никогда не следует оставлять одних в воде или вблизи воды, в том числе в ванной. Нужно закрывать колодцы, ванны, вёдра с водой. Детей нужно учить плавать, начиная с раннего возраста. Дети должны знать, что нельзя плавать в водоёмах без присмотра взрослых. </w:t>
      </w:r>
    </w:p>
    <w:p w:rsidR="00AA2CCE" w:rsidRPr="00A50B30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CCE" w:rsidRDefault="00AA2CCE" w:rsidP="00A2081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A2CCE" w:rsidRPr="00A50B30" w:rsidRDefault="00AA2CCE" w:rsidP="00A2081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Ожоги</w:t>
      </w:r>
    </w:p>
    <w:p w:rsidR="00AA2CCE" w:rsidRPr="00A50B30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5" o:spid="_x0000_s1029" type="#_x0000_t75" alt="Изображение" style="position:absolute;left:0;text-align:left;margin-left:9pt;margin-top:13.2pt;width:195.75pt;height:139.5pt;z-index:251661312;visibility:visible" wrapcoords="-83 0 -83 21484 21600 21484 21600 0 -83 0">
            <v:imagedata r:id="rId8" o:title=""/>
            <w10:wrap type="through"/>
          </v:shape>
        </w:pict>
      </w:r>
      <w:r w:rsidRPr="00A50B30">
        <w:rPr>
          <w:rFonts w:ascii="Times New Roman" w:hAnsi="Times New Roman"/>
          <w:sz w:val="24"/>
          <w:szCs w:val="24"/>
          <w:lang w:eastAsia="ru-RU"/>
        </w:rPr>
        <w:t>    Ожогов можно избежать, если: ограничить нахождение  детей вблизи горячей плиты, утюга, устанавливать  плиты  достаточно высоко или откручивать ручки  конфорок, чтобы  маленькие дети могли до них достать;  не приближаться  детям близко к открытому огню,  пламени свечи, костру,  взрывам петард, исключить  допуск детей к  легковоспламеняющимся жидкостям,  таким как бензин,  керосин, спичкам, зажигалкам,  бенгальским огням,  петардам. </w:t>
      </w:r>
    </w:p>
    <w:p w:rsidR="00AA2CCE" w:rsidRDefault="00AA2CCE" w:rsidP="00A2081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A2CCE" w:rsidRDefault="00AA2CCE" w:rsidP="00A2081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A2CCE" w:rsidRPr="00A50B30" w:rsidRDefault="00AA2CCE" w:rsidP="00A2081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Удушение от мелких предметов</w:t>
      </w:r>
      <w:r w:rsidRPr="00A50B30">
        <w:rPr>
          <w:rFonts w:ascii="Times New Roman" w:hAnsi="Times New Roman"/>
          <w:sz w:val="24"/>
          <w:szCs w:val="24"/>
          <w:lang w:eastAsia="ru-RU"/>
        </w:rPr>
        <w:t> </w:t>
      </w:r>
    </w:p>
    <w:p w:rsidR="00AA2CCE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   Маленьких детей предпочтительнее кормить измельченной пищей, исключая из рациона  пищу с косточками или семечками. За детьми всегда нужно присматривать во время еды. Кашель, шумное частое дыхание или невозможность издавать звуки -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ребёнок клал что-нибудь в рот.</w:t>
      </w:r>
    </w:p>
    <w:p w:rsidR="00AA2CCE" w:rsidRPr="00A50B30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CCE" w:rsidRPr="00A50B30" w:rsidRDefault="00AA2CCE" w:rsidP="00A2081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Поражение электрическим током</w:t>
      </w:r>
    </w:p>
    <w:p w:rsidR="00AA2CCE" w:rsidRPr="00A50B30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   Дети могут  получить серьёзные повреждения, воткнув  пальцы или какие-либо предметы в электрические розетки;  их необходимо закрывать, чтобы предотвратить поражение  электрическим током. Электрические провода должны быть  недоступны детям – обнажённые провода представляют для  них особую опасность.</w:t>
      </w:r>
    </w:p>
    <w:p w:rsidR="00AA2CCE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   Очень важно для взрослых – самим правильно вести себя во всех ситуациях, демонстрируя детям безопасный образ жизни.  Не забывайте, что пример взрослого для ребенка заразителен!</w:t>
      </w:r>
      <w:r w:rsidRPr="00A50B30">
        <w:rPr>
          <w:rFonts w:ascii="Times New Roman" w:hAnsi="Times New Roman"/>
          <w:sz w:val="24"/>
          <w:szCs w:val="24"/>
          <w:lang w:eastAsia="ru-RU"/>
        </w:rPr>
        <w:t> </w:t>
      </w:r>
    </w:p>
    <w:p w:rsidR="00AA2CCE" w:rsidRPr="00A50B30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CCE" w:rsidRPr="00A50B30" w:rsidRDefault="00AA2CCE" w:rsidP="00A2081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Профилактика травматизма и несчастных случаев</w:t>
      </w:r>
    </w:p>
    <w:p w:rsidR="00AA2CCE" w:rsidRPr="00A50B30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у детей возрастной группы 5-9 лет</w:t>
      </w:r>
    </w:p>
    <w:p w:rsidR="00AA2CCE" w:rsidRPr="00A50B30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i/>
          <w:iCs/>
          <w:sz w:val="24"/>
          <w:szCs w:val="24"/>
          <w:lang w:eastAsia="ru-RU"/>
        </w:rPr>
        <w:t>Рекомендации родителям</w:t>
      </w:r>
    </w:p>
    <w:p w:rsidR="00AA2CCE" w:rsidRPr="00A50B30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      Психомоторное развитие детей в возрасте от 5 до 9 лет имеет свои особенности. Физическое развитие прогрессирует одновременно с растущим осознанием ребёнком возможностей своего тела. Юный интеллект развивается стремительно. Дети быстро овладевают языком и навыками коммуникации. Для них характерна возрастающая самостоятельность и независимость. Они меньше сосредоточены на себе и больше на других. У них завязываются дружеские отношения. В этом возрасте дети обретают более чёткое осознание того, что хорошо, и что – плохо, а также начинают понимать, какие последствия может иметь то или иное действие.</w:t>
      </w:r>
    </w:p>
    <w:p w:rsidR="00AA2CCE" w:rsidRPr="00A50B30" w:rsidRDefault="00AA2CCE" w:rsidP="00A50B3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Если Вы купили ребёнку велосипед, ролики или самокат, обязательно </w:t>
      </w: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приобретите и средства индивидуальной защиты</w:t>
      </w:r>
      <w:r w:rsidRPr="00A50B30">
        <w:rPr>
          <w:rFonts w:ascii="Times New Roman" w:hAnsi="Times New Roman"/>
          <w:sz w:val="24"/>
          <w:szCs w:val="24"/>
          <w:lang w:eastAsia="ru-RU"/>
        </w:rPr>
        <w:t>. Шлем является единственным эффективным таким средством от получения черепно-мозговой травмы. </w:t>
      </w: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Не жалейте времени на инструктаж (разъяснения) по технике безопасности и осуществляйте контроль за её соблюдением.</w:t>
      </w:r>
    </w:p>
    <w:p w:rsidR="00AA2CCE" w:rsidRPr="00A50B30" w:rsidRDefault="00AA2CCE" w:rsidP="00A50B3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Одежда ребёнка во время катания должна быть яркой, обязательно со светоотражающими элементами.</w:t>
      </w:r>
    </w:p>
    <w:p w:rsidR="00AA2CCE" w:rsidRPr="00A50B30" w:rsidRDefault="00AA2CCE" w:rsidP="00A50B3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Велосипед должен быть исправным</w:t>
      </w:r>
      <w:r w:rsidRPr="00A50B30">
        <w:rPr>
          <w:rFonts w:ascii="Times New Roman" w:hAnsi="Times New Roman"/>
          <w:sz w:val="24"/>
          <w:szCs w:val="24"/>
          <w:lang w:eastAsia="ru-RU"/>
        </w:rPr>
        <w:t>, оборудованным передним и задним источниками света. Перед выездом проверяйте надёжность закрепления фар, работу тормозов, переключателя передач и состояние колёс.</w:t>
      </w:r>
    </w:p>
    <w:p w:rsidR="00AA2CCE" w:rsidRPr="00A50B30" w:rsidRDefault="00AA2CCE" w:rsidP="00A50B3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При езде на велосипеде научите ребёнка </w:t>
      </w: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вступать в зрительный контакт</w:t>
      </w:r>
      <w:r w:rsidRPr="00A50B30">
        <w:rPr>
          <w:rFonts w:ascii="Times New Roman" w:hAnsi="Times New Roman"/>
          <w:sz w:val="24"/>
          <w:szCs w:val="24"/>
          <w:lang w:eastAsia="ru-RU"/>
        </w:rPr>
        <w:t> и подавать </w:t>
      </w: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сигналы рукой</w:t>
      </w:r>
      <w:r w:rsidRPr="00A50B30">
        <w:rPr>
          <w:rFonts w:ascii="Times New Roman" w:hAnsi="Times New Roman"/>
          <w:sz w:val="24"/>
          <w:szCs w:val="24"/>
          <w:lang w:eastAsia="ru-RU"/>
        </w:rPr>
        <w:t> как водителям, так и пешеходам, для того чтобы быть предсказуемым для остальных участников дорожного движения.</w:t>
      </w:r>
    </w:p>
    <w:p w:rsidR="00AA2CCE" w:rsidRPr="00A50B30" w:rsidRDefault="00AA2CCE" w:rsidP="00A50B3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Дети изучают окружающую среду и часто делают это бесконтрольно. Они не всегда осознают риск, связанный с их поведением, или не в состоянии быстро реагировать на возникший риск. У детей вызывают любопытство действия взрослых, и они пробуют подражать им. </w:t>
      </w: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Игра со спичками или зажигалками</w:t>
      </w:r>
      <w:r w:rsidRPr="00A50B30">
        <w:rPr>
          <w:rFonts w:ascii="Times New Roman" w:hAnsi="Times New Roman"/>
          <w:sz w:val="24"/>
          <w:szCs w:val="24"/>
          <w:lang w:eastAsia="ru-RU"/>
        </w:rPr>
        <w:t> — один из примеров типичной детской «игры», которая </w:t>
      </w: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может оказаться смертельной.</w:t>
      </w:r>
    </w:p>
    <w:p w:rsidR="00AA2CCE" w:rsidRDefault="00AA2CCE" w:rsidP="00CA3A0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Самую большую категорию детей, пострадавших в результате дорожно-транспортных происшествий, составляют дети-пешеходы.</w:t>
      </w:r>
      <w:r w:rsidRPr="00A50B30">
        <w:rPr>
          <w:rFonts w:ascii="Times New Roman" w:hAnsi="Times New Roman"/>
          <w:sz w:val="24"/>
          <w:szCs w:val="24"/>
          <w:lang w:eastAsia="ru-RU"/>
        </w:rPr>
        <w:t> Дети в возрасте 5-14 лет в наибольшей степени подвержены опасности получить травмы или погибнуть в качестве пешеходов. В числе усиливающих опасность факторов следует назвать относительно малые размеры тела детей и их относительно меньшую заметность на дороге. Кроме того, растущее присутствие детей на дорогах, которые зачастую используются ими для игры, не соответствует их способности оценивать силу встречного движения и принимать безопасные решения. Подростки подвергаются большей опасности, если они склонны к рискованному поведению на дороге и/или оказываются под влиянием сверстников</w:t>
      </w:r>
    </w:p>
    <w:p w:rsidR="00AA2CCE" w:rsidRPr="00A50B30" w:rsidRDefault="00AA2CCE" w:rsidP="00CA3A0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Безопасная перевозка детей в автомобиле</w:t>
      </w:r>
    </w:p>
    <w:p w:rsidR="00AA2CCE" w:rsidRPr="00A50B30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    Дети-пассажиры автомобилей – это ещё одна группа участников дорожного-движения, страдающая от дорожно-транспортного травматизма.</w:t>
      </w:r>
    </w:p>
    <w:p w:rsidR="00AA2CCE" w:rsidRPr="00A50B30" w:rsidRDefault="00AA2CCE" w:rsidP="00A50B3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В автомобиле ребёнок может сидеть во взрослом кресле, только если его рост превышает 140 см, а вес не меньше 32 кг.</w:t>
      </w:r>
      <w:r w:rsidRPr="00A50B30">
        <w:rPr>
          <w:rFonts w:ascii="Times New Roman" w:hAnsi="Times New Roman"/>
          <w:sz w:val="24"/>
          <w:szCs w:val="24"/>
          <w:lang w:eastAsia="ru-RU"/>
        </w:rPr>
        <w:t> Если малыш уже слишком большой для переносного детского кресла, но ещё не дорос до взрослого, нужно использовать бустер (автокресло без спинки).</w:t>
      </w:r>
    </w:p>
    <w:p w:rsidR="00AA2CCE" w:rsidRPr="00A50B30" w:rsidRDefault="00AA2CCE" w:rsidP="00A50B3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Детские автокресла для детей младше 2 лет следует устанавливатьпротив движения машины.</w:t>
      </w:r>
      <w:r w:rsidRPr="00A50B30">
        <w:rPr>
          <w:rFonts w:ascii="Times New Roman" w:hAnsi="Times New Roman"/>
          <w:sz w:val="24"/>
          <w:szCs w:val="24"/>
          <w:lang w:eastAsia="ru-RU"/>
        </w:rPr>
        <w:t> Перед тем как заводить авто, попробуйте «защипнуть» ремень, и, если складка образовалась — затяните его потуже. Само автокресло не должно сдвигаться больше чем на 2–3 см.</w:t>
      </w:r>
    </w:p>
    <w:p w:rsidR="00AA2CCE" w:rsidRPr="00A50B30" w:rsidRDefault="00AA2CCE" w:rsidP="00A50B3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Если же ребёнок пользуется взрослым сиденьем, он должен пристёгиваться штатными ремнями безопасности. </w:t>
      </w: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Верхняя часть ремня должна проходить по груди и плечу ребёнка</w:t>
      </w:r>
      <w:r w:rsidRPr="00A50B30">
        <w:rPr>
          <w:rFonts w:ascii="Times New Roman" w:hAnsi="Times New Roman"/>
          <w:sz w:val="24"/>
          <w:szCs w:val="24"/>
          <w:lang w:eastAsia="ru-RU"/>
        </w:rPr>
        <w:t>, а не пересекать его шею, а </w:t>
      </w: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нижняя часть должна лежать на бёдрах</w:t>
      </w:r>
      <w:r w:rsidRPr="00A50B30">
        <w:rPr>
          <w:rFonts w:ascii="Times New Roman" w:hAnsi="Times New Roman"/>
          <w:sz w:val="24"/>
          <w:szCs w:val="24"/>
          <w:lang w:eastAsia="ru-RU"/>
        </w:rPr>
        <w:t>, а не пересекать его живот.</w:t>
      </w:r>
    </w:p>
    <w:p w:rsidR="00AA2CCE" w:rsidRPr="00A50B30" w:rsidRDefault="00AA2CCE" w:rsidP="00A50B3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Держите горячую пищу, массивные предметы</w:t>
      </w:r>
      <w:r w:rsidRPr="00A50B30">
        <w:rPr>
          <w:rFonts w:ascii="Times New Roman" w:hAnsi="Times New Roman"/>
          <w:sz w:val="24"/>
          <w:szCs w:val="24"/>
          <w:lang w:eastAsia="ru-RU"/>
        </w:rPr>
        <w:t>, всё, что может начать двигаться по салону при торможении, </w:t>
      </w: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подальше от ребёнка</w:t>
      </w:r>
      <w:r w:rsidRPr="00A50B30">
        <w:rPr>
          <w:rFonts w:ascii="Times New Roman" w:hAnsi="Times New Roman"/>
          <w:sz w:val="24"/>
          <w:szCs w:val="24"/>
          <w:lang w:eastAsia="ru-RU"/>
        </w:rPr>
        <w:t>.</w:t>
      </w:r>
    </w:p>
    <w:p w:rsidR="00AA2CCE" w:rsidRPr="00A50B30" w:rsidRDefault="00AA2CCE" w:rsidP="00A2081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Открытые источники воды</w:t>
      </w:r>
    </w:p>
    <w:p w:rsidR="00AA2CCE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     Открытая вода</w:t>
      </w:r>
      <w:r w:rsidRPr="00A50B30">
        <w:rPr>
          <w:rFonts w:ascii="Times New Roman" w:hAnsi="Times New Roman"/>
          <w:sz w:val="24"/>
          <w:szCs w:val="24"/>
          <w:lang w:eastAsia="ru-RU"/>
        </w:rPr>
        <w:t>(даже в обычной бочке или ведре) на приусадебном участке </w:t>
      </w: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должна отсутствовать или быть надёжно ограждена</w:t>
      </w:r>
      <w:r w:rsidRPr="00A50B30">
        <w:rPr>
          <w:rFonts w:ascii="Times New Roman" w:hAnsi="Times New Roman"/>
          <w:sz w:val="24"/>
          <w:szCs w:val="24"/>
          <w:lang w:eastAsia="ru-RU"/>
        </w:rPr>
        <w:t>, потому что ребёнок может в неё упасть и захлебнуться. </w:t>
      </w: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Открытые источники воды нуждаются в постоянном контролем взрослых.</w:t>
      </w:r>
      <w:r w:rsidRPr="00A50B30">
        <w:rPr>
          <w:rFonts w:ascii="Times New Roman" w:hAnsi="Times New Roman"/>
          <w:sz w:val="24"/>
          <w:szCs w:val="24"/>
          <w:lang w:eastAsia="ru-RU"/>
        </w:rPr>
        <w:br/>
        <w:t>Более половины родителей убеждены в том, что, если ребёнок обучался плаванию, он не нуждается в присмотре, когда находится у воды. На самом деле 47 % утонувших детей в возрасте от 10 до 17 лет обладали навыками плавания.</w:t>
      </w:r>
      <w:r w:rsidRPr="00A50B30">
        <w:rPr>
          <w:rFonts w:ascii="Times New Roman" w:hAnsi="Times New Roman"/>
          <w:sz w:val="24"/>
          <w:szCs w:val="24"/>
          <w:lang w:eastAsia="ru-RU"/>
        </w:rPr>
        <w:br/>
        <w:t>      Трагедии у воды, как правило, происходят </w:t>
      </w: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беззвучно и в течение короткого времени (не более чем 1 минуты)</w:t>
      </w:r>
      <w:r w:rsidRPr="00A50B30">
        <w:rPr>
          <w:rFonts w:ascii="Times New Roman" w:hAnsi="Times New Roman"/>
          <w:sz w:val="24"/>
          <w:szCs w:val="24"/>
          <w:lang w:eastAsia="ru-RU"/>
        </w:rPr>
        <w:t>. Поэтому, наблюдая за ребёнком, не отвлекайтесь на чтение книг, разговоры по телефону и другие дела.</w:t>
      </w:r>
    </w:p>
    <w:p w:rsidR="00AA2CCE" w:rsidRPr="00A50B30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CCE" w:rsidRPr="00A50B30" w:rsidRDefault="00AA2CCE" w:rsidP="00A2081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Профилактика травматизма и несчастных случаев</w:t>
      </w:r>
    </w:p>
    <w:p w:rsidR="00AA2CCE" w:rsidRPr="00A50B30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у детей возрастной группы 10-14 лет</w:t>
      </w:r>
    </w:p>
    <w:p w:rsidR="00AA2CCE" w:rsidRPr="00A50B30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i/>
          <w:iCs/>
          <w:sz w:val="24"/>
          <w:szCs w:val="24"/>
          <w:lang w:eastAsia="ru-RU"/>
        </w:rPr>
        <w:t>      Рекомендации родителям и детям</w:t>
      </w:r>
    </w:p>
    <w:p w:rsidR="00AA2CCE" w:rsidRPr="00A50B30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  Возросшая независимость, которой обладают подростки, вкупе с недостатком уверенности и склонностью попадать под влияние сверстников, могут приводить к принятию решений, которые подвергают детей младшего подросткового возраста более высокому риску травматизма. Более того, на многих детей этого возраста возлагается взрослая ответственность, при том, что в соответствии с уровнем своего психофизического развития они ещё не способны избегать риска или не подвергать риску других. Не оставляйте детей в «няньках» с младшими детьми!</w:t>
      </w:r>
    </w:p>
    <w:p w:rsidR="00AA2CCE" w:rsidRPr="00A50B30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    Необходимо обучение безопасности жизнедеятельности. Поскольку такие подростки характеризуются возрастающей независимостью и испытывают необходимость принимать ответственные решения, они должны иметь представление о потенциальных рисках и способах защитить себя и других от травм.</w:t>
      </w:r>
    </w:p>
    <w:p w:rsidR="00AA2CCE" w:rsidRPr="00A50B30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    Второй важный компонент профилактики травматизма применительно к этой возрастной группе – эти предоставление средств индивидуальной защиты, таких как шлемы и автомобильные удерживающие устройства, включая активное участие родителей в обучении тому, как следует использовать такие средства.</w:t>
      </w:r>
    </w:p>
    <w:p w:rsidR="00AA2CCE" w:rsidRPr="00A50B30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   Наконец, важно создание условий для того, чтобы такие дети могли безопасно играть, а также безопасно перемещаться между домом, школой и другими центрами активности в рамках своих населенных пунктов. Травмы у детей 10-14 лет:</w:t>
      </w:r>
    </w:p>
    <w:p w:rsidR="00AA2CCE" w:rsidRPr="00A50B30" w:rsidRDefault="00AA2CCE" w:rsidP="00A50B3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дорожно-транспортный травматизм;</w:t>
      </w:r>
    </w:p>
    <w:p w:rsidR="00AA2CCE" w:rsidRPr="00A50B30" w:rsidRDefault="00AA2CCE" w:rsidP="00A50B3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утопление;</w:t>
      </w:r>
    </w:p>
    <w:p w:rsidR="00AA2CCE" w:rsidRPr="00A50B30" w:rsidRDefault="00AA2CCE" w:rsidP="00A50B3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ожоги;</w:t>
      </w:r>
    </w:p>
    <w:p w:rsidR="00AA2CCE" w:rsidRPr="00A50B30" w:rsidRDefault="00AA2CCE" w:rsidP="00A50B3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падения;</w:t>
      </w:r>
    </w:p>
    <w:p w:rsidR="00AA2CCE" w:rsidRDefault="00AA2CCE" w:rsidP="00A50B3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отравления.</w:t>
      </w:r>
    </w:p>
    <w:p w:rsidR="00AA2CCE" w:rsidRPr="00A50B30" w:rsidRDefault="00AA2CCE" w:rsidP="00A50B3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CCE" w:rsidRPr="00A50B30" w:rsidRDefault="00AA2CCE" w:rsidP="00A2081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Профилактика травматизма и несчастных случаев</w:t>
      </w:r>
    </w:p>
    <w:p w:rsidR="00AA2CCE" w:rsidRPr="00A50B30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в возрастной группе 15-19 лет</w:t>
      </w:r>
    </w:p>
    <w:p w:rsidR="00AA2CCE" w:rsidRPr="00A50B30" w:rsidRDefault="00AA2CCE" w:rsidP="00A2081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i/>
          <w:iCs/>
          <w:sz w:val="24"/>
          <w:szCs w:val="24"/>
          <w:lang w:eastAsia="ru-RU"/>
        </w:rPr>
        <w:t>       Рекомендации родителям и подросткам</w:t>
      </w:r>
    </w:p>
    <w:p w:rsidR="00AA2CCE" w:rsidRPr="00A50B30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     В 15-19 лет риски травматизма связаны с почти взрослым уровнем ответственности и способностью принимать самостоятельные решения. Как всегда, опасность, исходящая со стороны окружающей действительности, предопределяет риск травматизма, но в значительно большей степени рискованное поведение и потенциал травматизма предопределяются независимостью подростков этого возраста в сочетании с присущей им склонностью попадать под влияние сверстников.</w:t>
      </w:r>
    </w:p>
    <w:p w:rsidR="00AA2CCE" w:rsidRPr="00A50B30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sz w:val="24"/>
          <w:szCs w:val="24"/>
          <w:lang w:eastAsia="ru-RU"/>
        </w:rPr>
        <w:t>   Поскольку такие подростки существенно чаще пользуются автодорогами, </w:t>
      </w: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дорожно-транспортный травматизм</w:t>
      </w:r>
      <w:r w:rsidRPr="00A50B30">
        <w:rPr>
          <w:rFonts w:ascii="Times New Roman" w:hAnsi="Times New Roman"/>
          <w:sz w:val="24"/>
          <w:szCs w:val="24"/>
          <w:lang w:eastAsia="ru-RU"/>
        </w:rPr>
        <w:t> становится самой распространенным из видов травматизма. Отмечается рост числа дорожно-транспортных происшествий с участием неопытных или молодых водителей.</w:t>
      </w:r>
    </w:p>
    <w:p w:rsidR="00AA2CCE" w:rsidRPr="00A50B30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     Утопление</w:t>
      </w:r>
      <w:r w:rsidRPr="00A50B30">
        <w:rPr>
          <w:rFonts w:ascii="Times New Roman" w:hAnsi="Times New Roman"/>
          <w:sz w:val="24"/>
          <w:szCs w:val="24"/>
          <w:lang w:eastAsia="ru-RU"/>
        </w:rPr>
        <w:t> – это еще один механизм травматизации, распространенный среди подростков в возрасте 15-19 лет. Возросшая независимость подростков, их склонность к рискованному поведению, в частности связанному с приемом алкоголя или иных веществ наркотического характера, и гораздо больший доступ к водоемам во время работы или игры.</w:t>
      </w:r>
    </w:p>
    <w:p w:rsidR="00AA2CCE" w:rsidRDefault="00AA2CCE" w:rsidP="00A50B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B30">
        <w:rPr>
          <w:rFonts w:ascii="Times New Roman" w:hAnsi="Times New Roman"/>
          <w:b/>
          <w:bCs/>
          <w:sz w:val="24"/>
          <w:szCs w:val="24"/>
          <w:lang w:eastAsia="ru-RU"/>
        </w:rPr>
        <w:t>   Ожоги, падения и отравление</w:t>
      </w:r>
      <w:r w:rsidRPr="00A50B30">
        <w:rPr>
          <w:rFonts w:ascii="Times New Roman" w:hAnsi="Times New Roman"/>
          <w:sz w:val="24"/>
          <w:szCs w:val="24"/>
          <w:lang w:eastAsia="ru-RU"/>
        </w:rPr>
        <w:t> также являются распространенными моделями травматизма в этом возрасте, причем отравление в старшем подростковом возрасте часто связано со злоупотреблением алкоголем или употреблением наркотиков. Будьте внимательны, умейте слушать детей и любите их. «Недолюбленные» дети, как правило, чаще попадают в беду!</w:t>
      </w:r>
    </w:p>
    <w:p w:rsidR="00AA2CCE" w:rsidRPr="00A50B30" w:rsidRDefault="00AA2CCE" w:rsidP="00A50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CCE" w:rsidRDefault="00AA2CCE"/>
    <w:sectPr w:rsidR="00AA2CCE" w:rsidSect="00B15AA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65512"/>
    <w:multiLevelType w:val="multilevel"/>
    <w:tmpl w:val="B9D2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832946"/>
    <w:multiLevelType w:val="multilevel"/>
    <w:tmpl w:val="419ED3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EF42A79"/>
    <w:multiLevelType w:val="multilevel"/>
    <w:tmpl w:val="40C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453BA"/>
    <w:multiLevelType w:val="multilevel"/>
    <w:tmpl w:val="BE9852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B9270C8"/>
    <w:multiLevelType w:val="multilevel"/>
    <w:tmpl w:val="0548DE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B30"/>
    <w:rsid w:val="002157AA"/>
    <w:rsid w:val="002D2C48"/>
    <w:rsid w:val="003B4612"/>
    <w:rsid w:val="004139A8"/>
    <w:rsid w:val="007E597C"/>
    <w:rsid w:val="00A20813"/>
    <w:rsid w:val="00A50B30"/>
    <w:rsid w:val="00AA2CCE"/>
    <w:rsid w:val="00B15AA6"/>
    <w:rsid w:val="00C52C7A"/>
    <w:rsid w:val="00CA3A0F"/>
    <w:rsid w:val="00F5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1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A208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1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1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2088</Words>
  <Characters>11903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2020-09-16T11:19:00Z</cp:lastPrinted>
  <dcterms:created xsi:type="dcterms:W3CDTF">2019-01-25T10:56:00Z</dcterms:created>
  <dcterms:modified xsi:type="dcterms:W3CDTF">2020-09-16T11:20:00Z</dcterms:modified>
</cp:coreProperties>
</file>